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6D1" w:rsidRPr="00772E2D" w:rsidRDefault="008B0ACF">
      <w:pPr>
        <w:pStyle w:val="10"/>
        <w:framePr w:w="10118" w:h="934" w:hRule="exact" w:wrap="none" w:vAnchor="page" w:hAnchor="page" w:x="1028" w:y="3574"/>
        <w:shd w:val="clear" w:color="auto" w:fill="auto"/>
        <w:spacing w:before="0" w:after="130" w:line="220" w:lineRule="exact"/>
        <w:ind w:firstLine="0"/>
        <w:rPr>
          <w:rFonts w:ascii="Times New Roman" w:hAnsi="Times New Roman" w:cs="Times New Roman"/>
        </w:rPr>
      </w:pPr>
      <w:bookmarkStart w:id="0" w:name="bookmark0"/>
      <w:bookmarkStart w:id="1" w:name="_GoBack"/>
      <w:bookmarkEnd w:id="1"/>
      <w:r w:rsidRPr="00772E2D">
        <w:rPr>
          <w:rFonts w:ascii="Times New Roman" w:hAnsi="Times New Roman" w:cs="Times New Roman"/>
        </w:rPr>
        <w:t>ТЕХНИЧЕСКОЕ ЗАДАНИЕ</w:t>
      </w:r>
      <w:bookmarkEnd w:id="0"/>
    </w:p>
    <w:p w:rsidR="003F06D1" w:rsidRPr="00772E2D" w:rsidRDefault="008B0ACF">
      <w:pPr>
        <w:pStyle w:val="20"/>
        <w:framePr w:w="10118" w:h="934" w:hRule="exact" w:wrap="none" w:vAnchor="page" w:hAnchor="page" w:x="1028" w:y="3574"/>
        <w:shd w:val="clear" w:color="auto" w:fill="auto"/>
        <w:spacing w:after="9" w:line="200" w:lineRule="exact"/>
        <w:ind w:left="180" w:firstLine="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на выполнение СМР по строительству объектов распределительной сети 0,4-10 кВ для техприсоединения</w:t>
      </w:r>
    </w:p>
    <w:p w:rsidR="003F06D1" w:rsidRPr="00772E2D" w:rsidRDefault="008B0ACF">
      <w:pPr>
        <w:pStyle w:val="20"/>
        <w:framePr w:w="10118" w:h="934" w:hRule="exact" w:wrap="none" w:vAnchor="page" w:hAnchor="page" w:x="1028" w:y="3574"/>
        <w:shd w:val="clear" w:color="auto" w:fill="auto"/>
        <w:spacing w:after="0" w:line="200" w:lineRule="exact"/>
        <w:ind w:firstLine="0"/>
        <w:jc w:val="center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техприсоедин</w:t>
      </w:r>
      <w:r w:rsidR="00772E2D" w:rsidRPr="00772E2D">
        <w:rPr>
          <w:rFonts w:ascii="Times New Roman" w:hAnsi="Times New Roman" w:cs="Times New Roman"/>
        </w:rPr>
        <w:t>ения жилого дома Сидоровой Н.Н.</w:t>
      </w:r>
    </w:p>
    <w:p w:rsidR="003F06D1" w:rsidRPr="00772E2D" w:rsidRDefault="008B0ACF">
      <w:pPr>
        <w:pStyle w:val="10"/>
        <w:framePr w:w="10118" w:h="4310" w:hRule="exact" w:wrap="none" w:vAnchor="page" w:hAnchor="page" w:x="1028" w:y="4667"/>
        <w:numPr>
          <w:ilvl w:val="0"/>
          <w:numId w:val="1"/>
        </w:numPr>
        <w:shd w:val="clear" w:color="auto" w:fill="auto"/>
        <w:tabs>
          <w:tab w:val="left" w:pos="1032"/>
        </w:tabs>
        <w:spacing w:before="0" w:after="0" w:line="283" w:lineRule="exact"/>
        <w:ind w:firstLine="580"/>
        <w:jc w:val="both"/>
        <w:rPr>
          <w:rFonts w:ascii="Times New Roman" w:hAnsi="Times New Roman" w:cs="Times New Roman"/>
        </w:rPr>
      </w:pPr>
      <w:bookmarkStart w:id="2" w:name="bookmark1"/>
      <w:r w:rsidRPr="00772E2D">
        <w:rPr>
          <w:rFonts w:ascii="Times New Roman" w:hAnsi="Times New Roman" w:cs="Times New Roman"/>
        </w:rPr>
        <w:t>Общие положения.</w:t>
      </w:r>
      <w:bookmarkEnd w:id="2"/>
    </w:p>
    <w:p w:rsidR="003F06D1" w:rsidRPr="00772E2D" w:rsidRDefault="008B0ACF">
      <w:pPr>
        <w:pStyle w:val="20"/>
        <w:framePr w:w="10118" w:h="4310" w:hRule="exact" w:wrap="none" w:vAnchor="page" w:hAnchor="page" w:x="1028" w:y="4667"/>
        <w:numPr>
          <w:ilvl w:val="1"/>
          <w:numId w:val="1"/>
        </w:numPr>
        <w:shd w:val="clear" w:color="auto" w:fill="auto"/>
        <w:tabs>
          <w:tab w:val="left" w:pos="1368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Строительство распределительных сетей 0,4 кВ должно производиться в полном соответствии с проектом, выполненным ООО «РСО-Энерго» № 101-2535-2018.</w:t>
      </w:r>
    </w:p>
    <w:p w:rsidR="003F06D1" w:rsidRPr="00772E2D" w:rsidRDefault="008B0ACF">
      <w:pPr>
        <w:pStyle w:val="20"/>
        <w:framePr w:w="10118" w:h="4310" w:hRule="exact" w:wrap="none" w:vAnchor="page" w:hAnchor="page" w:x="1028" w:y="4667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Подрядчик определяется на основании проведения Т</w:t>
      </w:r>
      <w:r w:rsidRPr="00772E2D">
        <w:rPr>
          <w:rFonts w:ascii="Times New Roman" w:hAnsi="Times New Roman" w:cs="Times New Roman"/>
        </w:rPr>
        <w:t>ЗП на выполнение данного вида работ.</w:t>
      </w:r>
    </w:p>
    <w:p w:rsidR="003F06D1" w:rsidRPr="00772E2D" w:rsidRDefault="008B0ACF">
      <w:pPr>
        <w:pStyle w:val="20"/>
        <w:framePr w:w="10118" w:h="4310" w:hRule="exact" w:wrap="none" w:vAnchor="page" w:hAnchor="page" w:x="1028" w:y="4667"/>
        <w:numPr>
          <w:ilvl w:val="1"/>
          <w:numId w:val="1"/>
        </w:numPr>
        <w:shd w:val="clear" w:color="auto" w:fill="auto"/>
        <w:tabs>
          <w:tab w:val="left" w:pos="1032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3F06D1" w:rsidRPr="00772E2D" w:rsidRDefault="008B0ACF">
      <w:pPr>
        <w:pStyle w:val="20"/>
        <w:framePr w:w="10118" w:h="4310" w:hRule="exact" w:wrap="none" w:vAnchor="page" w:hAnchor="page" w:x="1028" w:y="4667"/>
        <w:numPr>
          <w:ilvl w:val="1"/>
          <w:numId w:val="1"/>
        </w:numPr>
        <w:shd w:val="clear" w:color="auto" w:fill="auto"/>
        <w:tabs>
          <w:tab w:val="left" w:pos="1032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Все условия работ определяются и регулируются на основе</w:t>
      </w:r>
      <w:r w:rsidRPr="00772E2D">
        <w:rPr>
          <w:rFonts w:ascii="Times New Roman" w:hAnsi="Times New Roman" w:cs="Times New Roman"/>
        </w:rPr>
        <w:t xml:space="preserve"> договора заключенного Заказчиком с победителем ТЗП.</w:t>
      </w:r>
    </w:p>
    <w:p w:rsidR="003F06D1" w:rsidRPr="00772E2D" w:rsidRDefault="008B0ACF">
      <w:pPr>
        <w:pStyle w:val="20"/>
        <w:framePr w:w="10118" w:h="4310" w:hRule="exact" w:wrap="none" w:vAnchor="page" w:hAnchor="page" w:x="1028" w:y="4667"/>
        <w:numPr>
          <w:ilvl w:val="1"/>
          <w:numId w:val="1"/>
        </w:numPr>
        <w:shd w:val="clear" w:color="auto" w:fill="auto"/>
        <w:tabs>
          <w:tab w:val="left" w:pos="1035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</w:t>
      </w:r>
      <w:r w:rsidRPr="00772E2D">
        <w:rPr>
          <w:rFonts w:ascii="Times New Roman" w:hAnsi="Times New Roman" w:cs="Times New Roman"/>
        </w:rPr>
        <w:t>менее 3 лет.</w:t>
      </w:r>
    </w:p>
    <w:p w:rsidR="003F06D1" w:rsidRPr="00772E2D" w:rsidRDefault="008B0ACF">
      <w:pPr>
        <w:pStyle w:val="20"/>
        <w:framePr w:w="10118" w:h="4310" w:hRule="exact" w:wrap="none" w:vAnchor="page" w:hAnchor="page" w:x="1028" w:y="4667"/>
        <w:numPr>
          <w:ilvl w:val="1"/>
          <w:numId w:val="1"/>
        </w:numPr>
        <w:shd w:val="clear" w:color="auto" w:fill="auto"/>
        <w:tabs>
          <w:tab w:val="left" w:pos="1035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Участвующие в ТЗП должны иметь аттестацию производителя на выполнение соответствующих работ.</w:t>
      </w:r>
    </w:p>
    <w:p w:rsidR="003F06D1" w:rsidRPr="00772E2D" w:rsidRDefault="008B0ACF">
      <w:pPr>
        <w:pStyle w:val="20"/>
        <w:framePr w:w="10118" w:h="4310" w:hRule="exact" w:wrap="none" w:vAnchor="page" w:hAnchor="page" w:x="1028" w:y="4667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Строительно-монтажные работы, производимые организацией, должны быть застрахованы.</w:t>
      </w:r>
    </w:p>
    <w:p w:rsidR="003F06D1" w:rsidRPr="00772E2D" w:rsidRDefault="008B0ACF">
      <w:pPr>
        <w:pStyle w:val="20"/>
        <w:framePr w:w="10118" w:h="4310" w:hRule="exact" w:wrap="none" w:vAnchor="page" w:hAnchor="page" w:x="1028" w:y="4667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firstLine="58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Строительство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2669"/>
      </w:tblGrid>
      <w:tr w:rsidR="003F06D1" w:rsidRPr="00772E2D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D1" w:rsidRPr="00772E2D" w:rsidRDefault="008B0ACF">
            <w:pPr>
              <w:pStyle w:val="20"/>
              <w:framePr w:w="5846" w:h="610" w:wrap="none" w:vAnchor="page" w:hAnchor="page" w:x="3145" w:y="8977"/>
              <w:shd w:val="clear" w:color="auto" w:fill="auto"/>
              <w:spacing w:after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E2D">
              <w:rPr>
                <w:rStyle w:val="21"/>
                <w:rFonts w:ascii="Times New Roman" w:hAnsi="Times New Roman" w:cs="Times New Roman"/>
              </w:rPr>
              <w:t>Область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6D1" w:rsidRPr="00772E2D" w:rsidRDefault="008B0ACF" w:rsidP="00772E2D">
            <w:pPr>
              <w:pStyle w:val="20"/>
              <w:framePr w:w="5846" w:h="610" w:wrap="none" w:vAnchor="page" w:hAnchor="page" w:x="3145" w:y="8977"/>
              <w:shd w:val="clear" w:color="auto" w:fill="auto"/>
              <w:spacing w:after="0" w:line="200" w:lineRule="exact"/>
              <w:ind w:left="340" w:firstLine="0"/>
              <w:jc w:val="center"/>
              <w:rPr>
                <w:rFonts w:ascii="Times New Roman" w:hAnsi="Times New Roman" w:cs="Times New Roman"/>
              </w:rPr>
            </w:pPr>
            <w:r w:rsidRPr="00772E2D">
              <w:rPr>
                <w:rStyle w:val="21"/>
                <w:rFonts w:ascii="Times New Roman" w:hAnsi="Times New Roman" w:cs="Times New Roman"/>
              </w:rPr>
              <w:t>Ра</w:t>
            </w:r>
            <w:r w:rsidRPr="00772E2D">
              <w:rPr>
                <w:rStyle w:val="21"/>
                <w:rFonts w:ascii="Times New Roman" w:hAnsi="Times New Roman" w:cs="Times New Roman"/>
              </w:rPr>
              <w:t>йон</w:t>
            </w:r>
          </w:p>
        </w:tc>
      </w:tr>
      <w:tr w:rsidR="003F06D1" w:rsidRPr="00772E2D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D1" w:rsidRPr="00772E2D" w:rsidRDefault="008B0ACF">
            <w:pPr>
              <w:pStyle w:val="20"/>
              <w:framePr w:w="5846" w:h="610" w:wrap="none" w:vAnchor="page" w:hAnchor="page" w:x="3145" w:y="8977"/>
              <w:shd w:val="clear" w:color="auto" w:fill="auto"/>
              <w:spacing w:after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E2D">
              <w:rPr>
                <w:rStyle w:val="21"/>
                <w:rFonts w:ascii="Times New Roman" w:hAnsi="Times New Roman" w:cs="Times New Roman"/>
              </w:rPr>
              <w:t>Воронежская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6D1" w:rsidRPr="00772E2D" w:rsidRDefault="008B0ACF">
            <w:pPr>
              <w:pStyle w:val="20"/>
              <w:framePr w:w="5846" w:h="610" w:wrap="none" w:vAnchor="page" w:hAnchor="page" w:x="3145" w:y="8977"/>
              <w:shd w:val="clear" w:color="auto" w:fill="auto"/>
              <w:spacing w:after="0"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E2D">
              <w:rPr>
                <w:rStyle w:val="21"/>
                <w:rFonts w:ascii="Times New Roman" w:hAnsi="Times New Roman" w:cs="Times New Roman"/>
              </w:rPr>
              <w:t>Россошанский</w:t>
            </w:r>
          </w:p>
        </w:tc>
      </w:tr>
    </w:tbl>
    <w:p w:rsidR="003F06D1" w:rsidRPr="00772E2D" w:rsidRDefault="008B0ACF">
      <w:pPr>
        <w:pStyle w:val="10"/>
        <w:framePr w:w="10118" w:h="5844" w:hRule="exact" w:wrap="none" w:vAnchor="page" w:hAnchor="page" w:x="1028" w:y="9819"/>
        <w:numPr>
          <w:ilvl w:val="0"/>
          <w:numId w:val="1"/>
        </w:numPr>
        <w:shd w:val="clear" w:color="auto" w:fill="auto"/>
        <w:tabs>
          <w:tab w:val="left" w:pos="1032"/>
        </w:tabs>
        <w:spacing w:before="0" w:after="0" w:line="220" w:lineRule="exact"/>
        <w:ind w:firstLine="580"/>
        <w:jc w:val="both"/>
        <w:rPr>
          <w:rFonts w:ascii="Times New Roman" w:hAnsi="Times New Roman" w:cs="Times New Roman"/>
        </w:rPr>
      </w:pPr>
      <w:bookmarkStart w:id="3" w:name="bookmark2"/>
      <w:r w:rsidRPr="00772E2D">
        <w:rPr>
          <w:rFonts w:ascii="Times New Roman" w:hAnsi="Times New Roman" w:cs="Times New Roman"/>
        </w:rPr>
        <w:t>Основание для строительства:</w:t>
      </w:r>
      <w:bookmarkEnd w:id="3"/>
    </w:p>
    <w:p w:rsidR="003F06D1" w:rsidRPr="00772E2D" w:rsidRDefault="008B0ACF">
      <w:pPr>
        <w:pStyle w:val="20"/>
        <w:framePr w:w="10118" w:h="5844" w:hRule="exact" w:wrap="none" w:vAnchor="page" w:hAnchor="page" w:x="1028" w:y="9819"/>
        <w:shd w:val="clear" w:color="auto" w:fill="auto"/>
        <w:spacing w:after="0" w:line="283" w:lineRule="exact"/>
        <w:ind w:firstLine="0"/>
        <w:jc w:val="center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- договор на технологическое присоединение № 41714072 от 18.09.2018 г. (15 кВт):</w:t>
      </w:r>
    </w:p>
    <w:p w:rsidR="003F06D1" w:rsidRPr="00772E2D" w:rsidRDefault="008B0ACF">
      <w:pPr>
        <w:pStyle w:val="10"/>
        <w:framePr w:w="10118" w:h="5844" w:hRule="exact" w:wrap="none" w:vAnchor="page" w:hAnchor="page" w:x="1028" w:y="9819"/>
        <w:numPr>
          <w:ilvl w:val="0"/>
          <w:numId w:val="1"/>
        </w:numPr>
        <w:shd w:val="clear" w:color="auto" w:fill="auto"/>
        <w:tabs>
          <w:tab w:val="left" w:pos="886"/>
        </w:tabs>
        <w:spacing w:before="0" w:after="0" w:line="283" w:lineRule="exact"/>
        <w:ind w:firstLine="580"/>
        <w:jc w:val="both"/>
        <w:rPr>
          <w:rFonts w:ascii="Times New Roman" w:hAnsi="Times New Roman" w:cs="Times New Roman"/>
        </w:rPr>
      </w:pPr>
      <w:bookmarkStart w:id="4" w:name="bookmark3"/>
      <w:r w:rsidRPr="00772E2D">
        <w:rPr>
          <w:rFonts w:ascii="Times New Roman" w:hAnsi="Times New Roman" w:cs="Times New Roman"/>
        </w:rPr>
        <w:t>Основные нормативно-технические документы (НТД), определяющие требования к строительству:</w:t>
      </w:r>
      <w:bookmarkEnd w:id="4"/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35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Градостроительный кодекс </w:t>
      </w:r>
      <w:r w:rsidRPr="00772E2D">
        <w:rPr>
          <w:rFonts w:ascii="Times New Roman" w:hAnsi="Times New Roman" w:cs="Times New Roman"/>
        </w:rPr>
        <w:t>РФ;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Земельный кодекс РФ;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Лесной кодекс РФ;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ПУЭ (действующее издание);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ПТЭ (действующее издание);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32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Постановление Правительства РФ от 24.02.2009 № 160 «О порядке установления границ охранных зон объектов электросетевого хозяйства и особых условиях </w:t>
      </w:r>
      <w:r w:rsidRPr="00772E2D">
        <w:rPr>
          <w:rFonts w:ascii="Times New Roman" w:hAnsi="Times New Roman" w:cs="Times New Roman"/>
        </w:rPr>
        <w:t>использования земельных участков, расположенных в границах таких зон», с последующими изменениями;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Положение ПАО «Россети» о единой-технической политике в электросетевом комплексе»;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Концепция цифровизации сетей на 2018-2030 гг. ПАО «Россети»;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Технические т</w:t>
      </w:r>
      <w:r w:rsidRPr="00772E2D">
        <w:rPr>
          <w:rFonts w:ascii="Times New Roman" w:hAnsi="Times New Roman" w:cs="Times New Roman"/>
        </w:rPr>
        <w:t>ребования к компонентам цифровой сети ПАО «Россети»;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45"/>
          <w:tab w:val="left" w:pos="9202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Нормы отвода земель для электрических сетей напряжением 0,38-750 кВ,</w:t>
      </w:r>
      <w:r w:rsidRPr="00772E2D">
        <w:rPr>
          <w:rFonts w:ascii="Times New Roman" w:hAnsi="Times New Roman" w:cs="Times New Roman"/>
        </w:rPr>
        <w:tab/>
        <w:t>№ 14278.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Утверждены Минтопэнерго 20.05.1994 г.;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32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Распоряжение № ЦА/25/97-р от 02.06.2015 «О реализации политики инновационного </w:t>
      </w:r>
      <w:r w:rsidRPr="00772E2D">
        <w:rPr>
          <w:rFonts w:ascii="Times New Roman" w:hAnsi="Times New Roman" w:cs="Times New Roman"/>
        </w:rPr>
        <w:t>развития, энергосбережения и повышения энергетической эффективности»;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32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3F06D1" w:rsidRPr="00772E2D" w:rsidRDefault="008B0ACF">
      <w:pPr>
        <w:pStyle w:val="20"/>
        <w:framePr w:w="10118" w:h="5844" w:hRule="exact" w:wrap="none" w:vAnchor="page" w:hAnchor="page" w:x="1028" w:y="9819"/>
        <w:numPr>
          <w:ilvl w:val="0"/>
          <w:numId w:val="2"/>
        </w:numPr>
        <w:shd w:val="clear" w:color="auto" w:fill="auto"/>
        <w:tabs>
          <w:tab w:val="left" w:pos="1032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Оперативное указание ПАО «МРСК Центра» № ОУ-01-2013 о</w:t>
      </w:r>
      <w:r w:rsidRPr="00772E2D">
        <w:rPr>
          <w:rFonts w:ascii="Times New Roman" w:hAnsi="Times New Roman" w:cs="Times New Roman"/>
        </w:rPr>
        <w:t>т 27.08.2014 «О выполнении пересечений КЛ 0,4-10 кВ с объектами транспортной инфраструктуры»;</w:t>
      </w: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772E2D">
        <w:rPr>
          <w:rFonts w:ascii="Times New Roman" w:hAnsi="Times New Roman" w:cs="Times New Roman"/>
          <w:sz w:val="20"/>
          <w:szCs w:val="20"/>
        </w:rPr>
        <w:t>УТВЕРЖДАЮ</w:t>
      </w: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772E2D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772E2D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772E2D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772E2D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772E2D" w:rsidRPr="00772E2D" w:rsidRDefault="00772E2D" w:rsidP="00772E2D">
      <w:pPr>
        <w:pStyle w:val="a6"/>
        <w:jc w:val="right"/>
        <w:rPr>
          <w:rFonts w:ascii="Times New Roman" w:hAnsi="Times New Roman" w:cs="Times New Roman"/>
          <w:sz w:val="20"/>
          <w:szCs w:val="20"/>
        </w:rPr>
        <w:sectPr w:rsidR="00772E2D" w:rsidRPr="00772E2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772E2D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3F06D1" w:rsidRPr="00772E2D" w:rsidRDefault="003F06D1">
      <w:pPr>
        <w:rPr>
          <w:rFonts w:ascii="Times New Roman" w:hAnsi="Times New Roman" w:cs="Times New Roman"/>
          <w:sz w:val="2"/>
          <w:szCs w:val="2"/>
        </w:rPr>
        <w:sectPr w:rsidR="003F06D1" w:rsidRPr="00772E2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lastRenderedPageBreak/>
        <w:t>Оперативное указание ПАО «МРСК Центра» № ОУ-02-2013 от 18.09.2013 «О применении кабелей с индексом НГ</w:t>
      </w:r>
      <w:r w:rsidRPr="00772E2D">
        <w:rPr>
          <w:rFonts w:ascii="Times New Roman" w:hAnsi="Times New Roman" w:cs="Times New Roman"/>
          <w:lang w:eastAsia="en-US" w:bidi="en-US"/>
        </w:rPr>
        <w:t>-</w:t>
      </w:r>
      <w:r w:rsidRPr="00772E2D">
        <w:rPr>
          <w:rFonts w:ascii="Times New Roman" w:hAnsi="Times New Roman" w:cs="Times New Roman"/>
          <w:lang w:val="en-US" w:eastAsia="en-US" w:bidi="en-US"/>
        </w:rPr>
        <w:t>LS</w:t>
      </w:r>
      <w:r w:rsidRPr="00772E2D">
        <w:rPr>
          <w:rFonts w:ascii="Times New Roman" w:hAnsi="Times New Roman" w:cs="Times New Roman"/>
          <w:lang w:eastAsia="en-US" w:bidi="en-US"/>
        </w:rPr>
        <w:t>»;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Оперативное указание ПАО «МРСК </w:t>
      </w:r>
      <w:r w:rsidRPr="00772E2D">
        <w:rPr>
          <w:rFonts w:ascii="Times New Roman" w:hAnsi="Times New Roman" w:cs="Times New Roman"/>
        </w:rPr>
        <w:t>Центра» № ОУ-05-2014 от 02.12.2014 «О применении оборудования для распределительных сетей 10(6)/0,4 кВ»;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39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СНиП 12-01-2</w:t>
      </w:r>
      <w:r w:rsidRPr="00772E2D">
        <w:rPr>
          <w:rFonts w:ascii="Times New Roman" w:hAnsi="Times New Roman" w:cs="Times New Roman"/>
        </w:rPr>
        <w:t>004 «Организация строительного производства»;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39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СНиП 12-03-2001 «Безопасность труда в строительстве», часть 1 «Общие требования»;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39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СНиП 12-04-2002 «Безопасность труда в строительстве», часть 2 «Строительное производство»;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39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12.3.032-84 ССТБ «Работы электро</w:t>
      </w:r>
      <w:r w:rsidRPr="00772E2D">
        <w:rPr>
          <w:rFonts w:ascii="Times New Roman" w:hAnsi="Times New Roman" w:cs="Times New Roman"/>
        </w:rPr>
        <w:t>монтажные. Общие требования безопасности»;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39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13276 — 79 «Арматура линейная. Общие технические условия»;</w:t>
      </w:r>
    </w:p>
    <w:p w:rsidR="003F06D1" w:rsidRPr="00772E2D" w:rsidRDefault="008B0ACF">
      <w:pPr>
        <w:pStyle w:val="20"/>
        <w:framePr w:w="10128" w:h="3755" w:hRule="exact" w:wrap="none" w:vAnchor="page" w:hAnchor="page" w:x="1023" w:y="1763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10434 - 82 «С</w:t>
      </w:r>
      <w:r w:rsidRPr="00772E2D">
        <w:rPr>
          <w:rFonts w:ascii="Times New Roman" w:hAnsi="Times New Roman" w:cs="Times New Roman"/>
        </w:rPr>
        <w:t>оединения контактные электрические. Классификация. Общие технические требования»;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ГОСТ Р 52725-2007 «Ограничители перенапряжений </w:t>
      </w:r>
      <w:r w:rsidRPr="00772E2D">
        <w:rPr>
          <w:rFonts w:ascii="Times New Roman" w:hAnsi="Times New Roman" w:cs="Times New Roman"/>
        </w:rPr>
        <w:t>нелинейные для электроустановок переменного тока напряжением от 3 до 750 кВ»;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26633-91 «Б</w:t>
      </w:r>
      <w:r w:rsidRPr="00772E2D">
        <w:rPr>
          <w:rFonts w:ascii="Times New Roman" w:hAnsi="Times New Roman" w:cs="Times New Roman"/>
        </w:rPr>
        <w:t>етоны тяжелые и мелкозернистые. Технические условия»;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14695-80 «Подстанции трансформаторные комплектные мощностью от 25 д</w:t>
      </w:r>
      <w:r w:rsidRPr="00772E2D">
        <w:rPr>
          <w:rFonts w:ascii="Times New Roman" w:hAnsi="Times New Roman" w:cs="Times New Roman"/>
        </w:rPr>
        <w:t>о 2500 кВА на напряжение до 10 кВ. Общие технические условия»;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30830-2002 (МЭК 60076-1-93) «Трансформаторы силовые. Общие положения. Часть]»;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44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11677-85 (1999) «Трансформаторы силовые. Общие технические условия»;</w:t>
      </w:r>
    </w:p>
    <w:p w:rsidR="003F06D1" w:rsidRPr="00772E2D" w:rsidRDefault="008B0ACF">
      <w:pPr>
        <w:pStyle w:val="20"/>
        <w:framePr w:w="10128" w:h="4274" w:hRule="exact" w:wrap="none" w:vAnchor="page" w:hAnchor="page" w:x="1023" w:y="5474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ГОСТ Р52726 -2007 «Разъединители и </w:t>
      </w:r>
      <w:r w:rsidRPr="00772E2D">
        <w:rPr>
          <w:rFonts w:ascii="Times New Roman" w:hAnsi="Times New Roman" w:cs="Times New Roman"/>
        </w:rPr>
        <w:t>заземлитеди переменного тока на напряжение свыше 1 кВ и приводы к ним. Общие технические условия».</w:t>
      </w:r>
    </w:p>
    <w:p w:rsidR="003F06D1" w:rsidRPr="00772E2D" w:rsidRDefault="008B0ACF">
      <w:pPr>
        <w:pStyle w:val="10"/>
        <w:framePr w:w="10128" w:h="4274" w:hRule="exact" w:wrap="none" w:vAnchor="page" w:hAnchor="page" w:x="1023" w:y="5474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0" w:line="245" w:lineRule="exact"/>
        <w:ind w:left="1100"/>
        <w:jc w:val="both"/>
        <w:rPr>
          <w:rFonts w:ascii="Times New Roman" w:hAnsi="Times New Roman" w:cs="Times New Roman"/>
        </w:rPr>
      </w:pPr>
      <w:bookmarkStart w:id="5" w:name="bookmark4"/>
      <w:r w:rsidRPr="00772E2D">
        <w:rPr>
          <w:rFonts w:ascii="Times New Roman" w:hAnsi="Times New Roman" w:cs="Times New Roman"/>
        </w:rPr>
        <w:t>Стадийность проведения работ.</w:t>
      </w:r>
      <w:bookmarkEnd w:id="5"/>
    </w:p>
    <w:p w:rsidR="003F06D1" w:rsidRPr="00772E2D" w:rsidRDefault="008B0ACF">
      <w:pPr>
        <w:pStyle w:val="20"/>
        <w:framePr w:w="10128" w:h="4274" w:hRule="exact" w:wrap="none" w:vAnchor="page" w:hAnchor="page" w:x="1023" w:y="5474"/>
        <w:shd w:val="clear" w:color="auto" w:fill="auto"/>
        <w:spacing w:after="0" w:line="200" w:lineRule="exact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Строительные работы выполняются в соответствии с настоящим техническим заданием в 3 этапа:</w:t>
      </w:r>
    </w:p>
    <w:p w:rsidR="003F06D1" w:rsidRPr="00772E2D" w:rsidRDefault="008B0ACF">
      <w:pPr>
        <w:pStyle w:val="20"/>
        <w:framePr w:w="10128" w:h="560" w:hRule="exact" w:wrap="none" w:vAnchor="page" w:hAnchor="page" w:x="1023" w:y="9782"/>
        <w:numPr>
          <w:ilvl w:val="0"/>
          <w:numId w:val="2"/>
        </w:numPr>
        <w:shd w:val="clear" w:color="auto" w:fill="auto"/>
        <w:tabs>
          <w:tab w:val="left" w:pos="1170"/>
        </w:tabs>
        <w:spacing w:after="69" w:line="200" w:lineRule="exact"/>
        <w:ind w:left="860" w:firstLine="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подготовительные работы, </w:t>
      </w:r>
      <w:r w:rsidRPr="00772E2D">
        <w:rPr>
          <w:rFonts w:ascii="Times New Roman" w:hAnsi="Times New Roman" w:cs="Times New Roman"/>
        </w:rPr>
        <w:t>рекультивация земли;</w:t>
      </w:r>
    </w:p>
    <w:p w:rsidR="003F06D1" w:rsidRPr="00772E2D" w:rsidRDefault="008B0ACF">
      <w:pPr>
        <w:pStyle w:val="20"/>
        <w:framePr w:w="10128" w:h="560" w:hRule="exact" w:wrap="none" w:vAnchor="page" w:hAnchor="page" w:x="1023" w:y="9782"/>
        <w:numPr>
          <w:ilvl w:val="0"/>
          <w:numId w:val="2"/>
        </w:numPr>
        <w:shd w:val="clear" w:color="auto" w:fill="auto"/>
        <w:tabs>
          <w:tab w:val="left" w:pos="1174"/>
        </w:tabs>
        <w:spacing w:after="0" w:line="200" w:lineRule="exact"/>
        <w:ind w:left="860" w:firstLine="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СМР;</w:t>
      </w:r>
    </w:p>
    <w:p w:rsidR="003F06D1" w:rsidRPr="00772E2D" w:rsidRDefault="008B0ACF">
      <w:pPr>
        <w:pStyle w:val="20"/>
        <w:framePr w:w="10128" w:h="4548" w:hRule="exact" w:wrap="none" w:vAnchor="page" w:hAnchor="page" w:x="1023" w:y="10321"/>
        <w:shd w:val="clear" w:color="auto" w:fill="auto"/>
        <w:spacing w:after="0" w:line="283" w:lineRule="exact"/>
        <w:ind w:left="860" w:firstLine="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- благоустройство территории.</w:t>
      </w:r>
    </w:p>
    <w:p w:rsidR="003F06D1" w:rsidRPr="00772E2D" w:rsidRDefault="008B0ACF">
      <w:pPr>
        <w:pStyle w:val="10"/>
        <w:framePr w:w="10128" w:h="4548" w:hRule="exact" w:wrap="none" w:vAnchor="page" w:hAnchor="page" w:x="1023" w:y="10321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0" w:line="283" w:lineRule="exact"/>
        <w:ind w:left="1100"/>
        <w:jc w:val="both"/>
        <w:rPr>
          <w:rFonts w:ascii="Times New Roman" w:hAnsi="Times New Roman" w:cs="Times New Roman"/>
        </w:rPr>
      </w:pPr>
      <w:bookmarkStart w:id="6" w:name="bookmark5"/>
      <w:r w:rsidRPr="00772E2D">
        <w:rPr>
          <w:rFonts w:ascii="Times New Roman" w:hAnsi="Times New Roman" w:cs="Times New Roman"/>
        </w:rPr>
        <w:t>Описание основных объемов работ по строительству.</w:t>
      </w:r>
      <w:bookmarkEnd w:id="6"/>
    </w:p>
    <w:p w:rsidR="003F06D1" w:rsidRPr="00772E2D" w:rsidRDefault="008B0ACF">
      <w:pPr>
        <w:pStyle w:val="20"/>
        <w:framePr w:w="10128" w:h="4548" w:hRule="exact" w:wrap="none" w:vAnchor="page" w:hAnchor="page" w:x="1023" w:y="10321"/>
        <w:numPr>
          <w:ilvl w:val="0"/>
          <w:numId w:val="3"/>
        </w:numPr>
        <w:shd w:val="clear" w:color="auto" w:fill="auto"/>
        <w:tabs>
          <w:tab w:val="left" w:pos="1238"/>
        </w:tabs>
        <w:spacing w:after="0" w:line="283" w:lineRule="exact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Подготовительные работы в соответствии с проектом.</w:t>
      </w:r>
    </w:p>
    <w:p w:rsidR="003F06D1" w:rsidRPr="00772E2D" w:rsidRDefault="008B0ACF">
      <w:pPr>
        <w:pStyle w:val="20"/>
        <w:framePr w:w="10128" w:h="4548" w:hRule="exact" w:wrap="none" w:vAnchor="page" w:hAnchor="page" w:x="1023" w:y="10321"/>
        <w:numPr>
          <w:ilvl w:val="0"/>
          <w:numId w:val="4"/>
        </w:numPr>
        <w:shd w:val="clear" w:color="auto" w:fill="auto"/>
        <w:tabs>
          <w:tab w:val="left" w:pos="1238"/>
        </w:tabs>
        <w:spacing w:after="0" w:line="283" w:lineRule="exact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Работы по выносу в натуру и геодезическую разбивку конструкций ВЛ выполнить с привлечением </w:t>
      </w:r>
      <w:r w:rsidRPr="00772E2D">
        <w:rPr>
          <w:rFonts w:ascii="Times New Roman" w:hAnsi="Times New Roman" w:cs="Times New Roman"/>
        </w:rPr>
        <w:t>проектной организации.</w:t>
      </w:r>
    </w:p>
    <w:p w:rsidR="003F06D1" w:rsidRPr="00772E2D" w:rsidRDefault="008B0ACF">
      <w:pPr>
        <w:pStyle w:val="20"/>
        <w:framePr w:w="10128" w:h="4548" w:hRule="exact" w:wrap="none" w:vAnchor="page" w:hAnchor="page" w:x="1023" w:y="10321"/>
        <w:numPr>
          <w:ilvl w:val="0"/>
          <w:numId w:val="4"/>
        </w:numPr>
        <w:shd w:val="clear" w:color="auto" w:fill="auto"/>
        <w:tabs>
          <w:tab w:val="left" w:pos="1238"/>
        </w:tabs>
        <w:spacing w:after="0" w:line="283" w:lineRule="exact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Строительные работы в полном проектном объеме:</w:t>
      </w:r>
    </w:p>
    <w:p w:rsidR="003F06D1" w:rsidRPr="00772E2D" w:rsidRDefault="008B0ACF">
      <w:pPr>
        <w:pStyle w:val="20"/>
        <w:framePr w:w="10128" w:h="4548" w:hRule="exact" w:wrap="none" w:vAnchor="page" w:hAnchor="page" w:x="1023" w:y="10321"/>
        <w:numPr>
          <w:ilvl w:val="0"/>
          <w:numId w:val="2"/>
        </w:numPr>
        <w:shd w:val="clear" w:color="auto" w:fill="auto"/>
        <w:tabs>
          <w:tab w:val="left" w:pos="1034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Выполнить строительство ВЛ 10 кВ от опоры № 310 ВЛ-10-5 ПС 110 кВ Райновская (инв. № 825613/Л, бух. наименование ВЛ-10кв ПС Райновская ф5, дис. наименование ВЛ-10-5 ПС Райновская) (протя</w:t>
      </w:r>
      <w:r w:rsidRPr="00772E2D">
        <w:rPr>
          <w:rFonts w:ascii="Times New Roman" w:hAnsi="Times New Roman" w:cs="Times New Roman"/>
        </w:rPr>
        <w:t xml:space="preserve">женность - 0,015 хм) </w:t>
      </w:r>
      <w:r w:rsidRPr="00772E2D">
        <w:rPr>
          <w:rFonts w:ascii="Times New Roman" w:hAnsi="Times New Roman" w:cs="Times New Roman"/>
          <w:lang w:eastAsia="en-US" w:bidi="en-US"/>
        </w:rPr>
        <w:t>(</w:t>
      </w:r>
      <w:r w:rsidRPr="00772E2D">
        <w:rPr>
          <w:rFonts w:ascii="Times New Roman" w:hAnsi="Times New Roman" w:cs="Times New Roman"/>
          <w:lang w:val="en-US" w:eastAsia="en-US" w:bidi="en-US"/>
        </w:rPr>
        <w:t>Z</w:t>
      </w:r>
      <w:r w:rsidRPr="00772E2D">
        <w:rPr>
          <w:rFonts w:ascii="Times New Roman" w:hAnsi="Times New Roman" w:cs="Times New Roman"/>
          <w:lang w:eastAsia="en-US" w:bidi="en-US"/>
        </w:rPr>
        <w:t>36-</w:t>
      </w:r>
      <w:r w:rsidRPr="00772E2D">
        <w:rPr>
          <w:rFonts w:ascii="Times New Roman" w:hAnsi="Times New Roman" w:cs="Times New Roman"/>
          <w:lang w:val="en-US" w:eastAsia="en-US" w:bidi="en-US"/>
        </w:rPr>
        <w:t>TP</w:t>
      </w:r>
      <w:r w:rsidRPr="00772E2D">
        <w:rPr>
          <w:rFonts w:ascii="Times New Roman" w:hAnsi="Times New Roman" w:cs="Times New Roman"/>
          <w:lang w:eastAsia="en-US" w:bidi="en-US"/>
        </w:rPr>
        <w:t>41</w:t>
      </w:r>
      <w:r w:rsidRPr="00772E2D">
        <w:rPr>
          <w:rFonts w:ascii="Times New Roman" w:hAnsi="Times New Roman" w:cs="Times New Roman"/>
        </w:rPr>
        <w:t>714072.02).</w:t>
      </w:r>
    </w:p>
    <w:p w:rsidR="003F06D1" w:rsidRPr="00772E2D" w:rsidRDefault="008B0ACF">
      <w:pPr>
        <w:pStyle w:val="20"/>
        <w:framePr w:w="10128" w:h="4548" w:hRule="exact" w:wrap="none" w:vAnchor="page" w:hAnchor="page" w:x="1023" w:y="10321"/>
        <w:numPr>
          <w:ilvl w:val="0"/>
          <w:numId w:val="2"/>
        </w:numPr>
        <w:shd w:val="clear" w:color="auto" w:fill="auto"/>
        <w:tabs>
          <w:tab w:val="left" w:pos="1034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Выполнить строительство СТП 10 кВ (инв. № нет, дис./бух. наименование СТП 505 ПС Райновская) с трансформатором 100 кВА </w:t>
      </w:r>
      <w:r w:rsidRPr="00772E2D">
        <w:rPr>
          <w:rFonts w:ascii="Times New Roman" w:hAnsi="Times New Roman" w:cs="Times New Roman"/>
          <w:lang w:eastAsia="en-US" w:bidi="en-US"/>
        </w:rPr>
        <w:t>(</w:t>
      </w:r>
      <w:r w:rsidRPr="00772E2D">
        <w:rPr>
          <w:rFonts w:ascii="Times New Roman" w:hAnsi="Times New Roman" w:cs="Times New Roman"/>
          <w:lang w:val="en-US" w:eastAsia="en-US" w:bidi="en-US"/>
        </w:rPr>
        <w:t>Z</w:t>
      </w:r>
      <w:r w:rsidRPr="00772E2D">
        <w:rPr>
          <w:rFonts w:ascii="Times New Roman" w:hAnsi="Times New Roman" w:cs="Times New Roman"/>
          <w:lang w:eastAsia="en-US" w:bidi="en-US"/>
        </w:rPr>
        <w:t>36-</w:t>
      </w:r>
      <w:r w:rsidRPr="00772E2D">
        <w:rPr>
          <w:rFonts w:ascii="Times New Roman" w:hAnsi="Times New Roman" w:cs="Times New Roman"/>
          <w:lang w:val="en-US" w:eastAsia="en-US" w:bidi="en-US"/>
        </w:rPr>
        <w:t>TP</w:t>
      </w:r>
      <w:r w:rsidRPr="00772E2D">
        <w:rPr>
          <w:rFonts w:ascii="Times New Roman" w:hAnsi="Times New Roman" w:cs="Times New Roman"/>
          <w:lang w:eastAsia="en-US" w:bidi="en-US"/>
        </w:rPr>
        <w:t>41</w:t>
      </w:r>
      <w:r w:rsidRPr="00772E2D">
        <w:rPr>
          <w:rFonts w:ascii="Times New Roman" w:hAnsi="Times New Roman" w:cs="Times New Roman"/>
        </w:rPr>
        <w:t>714072.01).</w:t>
      </w:r>
    </w:p>
    <w:p w:rsidR="003F06D1" w:rsidRPr="00772E2D" w:rsidRDefault="008B0ACF">
      <w:pPr>
        <w:pStyle w:val="20"/>
        <w:framePr w:w="10128" w:h="4548" w:hRule="exact" w:wrap="none" w:vAnchor="page" w:hAnchor="page" w:x="1023" w:y="10321"/>
        <w:numPr>
          <w:ilvl w:val="0"/>
          <w:numId w:val="2"/>
        </w:numPr>
        <w:shd w:val="clear" w:color="auto" w:fill="auto"/>
        <w:tabs>
          <w:tab w:val="left" w:pos="1034"/>
        </w:tabs>
        <w:spacing w:after="0"/>
        <w:ind w:left="110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Выполнить строительство ВЛИ 0,4 кВ от проектируемой СТП 10 кВ до границы у</w:t>
      </w:r>
      <w:r w:rsidRPr="00772E2D">
        <w:rPr>
          <w:rFonts w:ascii="Times New Roman" w:hAnsi="Times New Roman" w:cs="Times New Roman"/>
        </w:rPr>
        <w:t xml:space="preserve">частка заявителя (-0,078 км.), (инв. № нет, дис./бух. наименование ВЛ 0,4 кВ № 1 СТП 505 ПС Райновская). </w:t>
      </w:r>
      <w:r w:rsidRPr="00772E2D">
        <w:rPr>
          <w:rFonts w:ascii="Times New Roman" w:hAnsi="Times New Roman" w:cs="Times New Roman"/>
          <w:lang w:eastAsia="en-US" w:bidi="en-US"/>
        </w:rPr>
        <w:t>(</w:t>
      </w:r>
      <w:r w:rsidRPr="00772E2D">
        <w:rPr>
          <w:rFonts w:ascii="Times New Roman" w:hAnsi="Times New Roman" w:cs="Times New Roman"/>
          <w:lang w:val="en-US" w:eastAsia="en-US" w:bidi="en-US"/>
        </w:rPr>
        <w:t>Z</w:t>
      </w:r>
      <w:r w:rsidRPr="00772E2D">
        <w:rPr>
          <w:rFonts w:ascii="Times New Roman" w:hAnsi="Times New Roman" w:cs="Times New Roman"/>
          <w:lang w:eastAsia="en-US" w:bidi="en-US"/>
        </w:rPr>
        <w:t>36-</w:t>
      </w:r>
      <w:r w:rsidRPr="00772E2D">
        <w:rPr>
          <w:rFonts w:ascii="Times New Roman" w:hAnsi="Times New Roman" w:cs="Times New Roman"/>
          <w:lang w:val="en-US" w:eastAsia="en-US" w:bidi="en-US"/>
        </w:rPr>
        <w:t>TP</w:t>
      </w:r>
      <w:r w:rsidRPr="00772E2D">
        <w:rPr>
          <w:rFonts w:ascii="Times New Roman" w:hAnsi="Times New Roman" w:cs="Times New Roman"/>
          <w:lang w:eastAsia="en-US" w:bidi="en-US"/>
        </w:rPr>
        <w:t>41</w:t>
      </w:r>
      <w:r w:rsidRPr="00772E2D">
        <w:rPr>
          <w:rFonts w:ascii="Times New Roman" w:hAnsi="Times New Roman" w:cs="Times New Roman"/>
        </w:rPr>
        <w:t>714072.03).</w:t>
      </w:r>
    </w:p>
    <w:p w:rsidR="003F06D1" w:rsidRPr="00772E2D" w:rsidRDefault="008B0ACF">
      <w:pPr>
        <w:pStyle w:val="10"/>
        <w:framePr w:w="10128" w:h="4548" w:hRule="exact" w:wrap="none" w:vAnchor="page" w:hAnchor="page" w:x="1023" w:y="10321"/>
        <w:numPr>
          <w:ilvl w:val="0"/>
          <w:numId w:val="1"/>
        </w:numPr>
        <w:shd w:val="clear" w:color="auto" w:fill="auto"/>
        <w:tabs>
          <w:tab w:val="left" w:pos="1011"/>
        </w:tabs>
        <w:spacing w:before="0" w:after="0" w:line="245" w:lineRule="exact"/>
        <w:ind w:left="600" w:firstLine="0"/>
        <w:jc w:val="both"/>
        <w:rPr>
          <w:rFonts w:ascii="Times New Roman" w:hAnsi="Times New Roman" w:cs="Times New Roman"/>
        </w:rPr>
      </w:pPr>
      <w:bookmarkStart w:id="7" w:name="bookmark6"/>
      <w:r w:rsidRPr="00772E2D">
        <w:rPr>
          <w:rFonts w:ascii="Times New Roman" w:hAnsi="Times New Roman" w:cs="Times New Roman"/>
        </w:rPr>
        <w:t>Основные требования к выполнению работ.</w:t>
      </w:r>
      <w:bookmarkEnd w:id="7"/>
    </w:p>
    <w:p w:rsidR="003F06D1" w:rsidRPr="00772E2D" w:rsidRDefault="008B0ACF">
      <w:pPr>
        <w:pStyle w:val="20"/>
        <w:framePr w:w="10128" w:h="4548" w:hRule="exact" w:wrap="none" w:vAnchor="page" w:hAnchor="page" w:x="1023" w:y="10321"/>
        <w:shd w:val="clear" w:color="auto" w:fill="auto"/>
        <w:spacing w:after="0" w:line="278" w:lineRule="exact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6.1. Строительство выполняется в один пусковой комплекс в полном соответствии с проектом, </w:t>
      </w:r>
      <w:r w:rsidRPr="00772E2D">
        <w:rPr>
          <w:rFonts w:ascii="Times New Roman" w:hAnsi="Times New Roman" w:cs="Times New Roman"/>
        </w:rPr>
        <w:t>согласованным с Заказчиком.</w:t>
      </w:r>
    </w:p>
    <w:p w:rsidR="003F06D1" w:rsidRPr="00772E2D" w:rsidRDefault="008B0ACF">
      <w:pPr>
        <w:pStyle w:val="20"/>
        <w:framePr w:w="10128" w:h="624" w:hRule="exact" w:wrap="none" w:vAnchor="page" w:hAnchor="page" w:x="1023" w:y="14828"/>
        <w:shd w:val="clear" w:color="auto" w:fill="auto"/>
        <w:spacing w:after="0" w:line="283" w:lineRule="exact"/>
        <w:ind w:firstLine="72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6.2. 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</w:t>
      </w:r>
    </w:p>
    <w:p w:rsidR="003F06D1" w:rsidRPr="00772E2D" w:rsidRDefault="008B0ACF">
      <w:pPr>
        <w:pStyle w:val="20"/>
        <w:framePr w:wrap="none" w:vAnchor="page" w:hAnchor="page" w:x="1023" w:y="15446"/>
        <w:shd w:val="clear" w:color="auto" w:fill="auto"/>
        <w:spacing w:after="0" w:line="200" w:lineRule="exact"/>
        <w:ind w:firstLine="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ГОСТ и ТУ.</w:t>
      </w:r>
    </w:p>
    <w:p w:rsidR="003F06D1" w:rsidRPr="00772E2D" w:rsidRDefault="003F06D1">
      <w:pPr>
        <w:rPr>
          <w:rFonts w:ascii="Times New Roman" w:hAnsi="Times New Roman" w:cs="Times New Roman"/>
          <w:sz w:val="2"/>
          <w:szCs w:val="2"/>
        </w:rPr>
        <w:sectPr w:rsidR="003F06D1" w:rsidRPr="00772E2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5"/>
        </w:numPr>
        <w:shd w:val="clear" w:color="auto" w:fill="auto"/>
        <w:tabs>
          <w:tab w:val="left" w:pos="1118"/>
        </w:tabs>
        <w:spacing w:after="0" w:line="283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lastRenderedPageBreak/>
        <w:t>Номенклатура закупаемых материалов должна соответствовать спецификациям, прилагаемым к проекту.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5"/>
        </w:numPr>
        <w:shd w:val="clear" w:color="auto" w:fill="auto"/>
        <w:tabs>
          <w:tab w:val="left" w:pos="1109"/>
        </w:tabs>
        <w:spacing w:after="0" w:line="283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5"/>
        </w:numPr>
        <w:shd w:val="clear" w:color="auto" w:fill="auto"/>
        <w:tabs>
          <w:tab w:val="left" w:pos="1166"/>
        </w:tabs>
        <w:spacing w:after="0" w:line="283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Все применяемые </w:t>
      </w:r>
      <w:r w:rsidRPr="00772E2D">
        <w:rPr>
          <w:rFonts w:ascii="Times New Roman" w:hAnsi="Times New Roman" w:cs="Times New Roman"/>
        </w:rPr>
        <w:t>материалы должны иметь паспорта и сертификаты.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5"/>
        </w:numPr>
        <w:shd w:val="clear" w:color="auto" w:fill="auto"/>
        <w:tabs>
          <w:tab w:val="left" w:pos="1123"/>
        </w:tabs>
        <w:spacing w:after="0" w:line="283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</w:t>
      </w:r>
      <w:r w:rsidRPr="00772E2D">
        <w:rPr>
          <w:rFonts w:ascii="Times New Roman" w:hAnsi="Times New Roman" w:cs="Times New Roman"/>
        </w:rPr>
        <w:t>еконструкции объекта.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5"/>
        </w:numPr>
        <w:shd w:val="clear" w:color="auto" w:fill="auto"/>
        <w:tabs>
          <w:tab w:val="left" w:pos="1166"/>
        </w:tabs>
        <w:spacing w:after="0" w:line="283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Все работы должны быть выполнены в соответствии с нормативно-технической документацией</w:t>
      </w:r>
    </w:p>
    <w:p w:rsidR="003F06D1" w:rsidRPr="00772E2D" w:rsidRDefault="008B0ACF">
      <w:pPr>
        <w:pStyle w:val="50"/>
        <w:framePr w:w="10114" w:h="13708" w:hRule="exact" w:wrap="none" w:vAnchor="page" w:hAnchor="page" w:x="1030" w:y="1969"/>
        <w:shd w:val="clear" w:color="auto" w:fill="auto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(НТД):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2"/>
        </w:numPr>
        <w:shd w:val="clear" w:color="auto" w:fill="auto"/>
        <w:tabs>
          <w:tab w:val="left" w:pos="1068"/>
        </w:tabs>
        <w:spacing w:after="0" w:line="293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СНиП;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2"/>
        </w:numPr>
        <w:shd w:val="clear" w:color="auto" w:fill="auto"/>
        <w:tabs>
          <w:tab w:val="left" w:pos="1068"/>
        </w:tabs>
        <w:spacing w:after="0" w:line="293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ПУЭ;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2"/>
        </w:numPr>
        <w:shd w:val="clear" w:color="auto" w:fill="auto"/>
        <w:tabs>
          <w:tab w:val="left" w:pos="1068"/>
        </w:tabs>
        <w:spacing w:after="0" w:line="293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руководящими документами;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2"/>
        </w:numPr>
        <w:shd w:val="clear" w:color="auto" w:fill="auto"/>
        <w:tabs>
          <w:tab w:val="left" w:pos="106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отраслевыми стандартами и др. документами.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5"/>
        </w:numPr>
        <w:shd w:val="clear" w:color="auto" w:fill="auto"/>
        <w:tabs>
          <w:tab w:val="left" w:pos="112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Строительные работы должны быть организованы и проведены в </w:t>
      </w:r>
      <w:r w:rsidRPr="00772E2D">
        <w:rPr>
          <w:rFonts w:ascii="Times New Roman" w:hAnsi="Times New Roman" w:cs="Times New Roman"/>
        </w:rPr>
        <w:t>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5"/>
        </w:numPr>
        <w:shd w:val="clear" w:color="auto" w:fill="auto"/>
        <w:tabs>
          <w:tab w:val="left" w:pos="112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Подрядчик (и привлекаемые им Субподрядчики) должны иметь свидетельство о допуске к работам. Выбор Су</w:t>
      </w:r>
      <w:r w:rsidRPr="00772E2D">
        <w:rPr>
          <w:rFonts w:ascii="Times New Roman" w:hAnsi="Times New Roman" w:cs="Times New Roman"/>
        </w:rPr>
        <w:t>бподрядчиков согласовывается с Заказчиком. Подрядчик несет полную ответственность за работу субподрядчика.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5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Подрядчик самостоятельно оформляет разрешение на производство земляных работ при строительстве КВ Л и несет полную ответственность при нарушении прои</w:t>
      </w:r>
      <w:r w:rsidRPr="00772E2D">
        <w:rPr>
          <w:rFonts w:ascii="Times New Roman" w:hAnsi="Times New Roman" w:cs="Times New Roman"/>
        </w:rPr>
        <w:t>зводства работ.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6.И.</w:t>
      </w:r>
      <w:r w:rsidRPr="00772E2D">
        <w:rPr>
          <w:rFonts w:ascii="Times New Roman" w:hAnsi="Times New Roman" w:cs="Times New Roman"/>
        </w:rPr>
        <w:tab/>
        <w:t>Вся продукция, указанная в спецификациях рабочей документации, подлежит обязательному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shd w:val="clear" w:color="auto" w:fill="auto"/>
        <w:tabs>
          <w:tab w:val="left" w:pos="5544"/>
        </w:tabs>
        <w:spacing w:after="0" w:line="278" w:lineRule="exact"/>
        <w:ind w:firstLine="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входному контролю. Порядок выполнения процедуры входного контроля разрабатывается подрядчиком в составе проекта производства работ.</w:t>
      </w:r>
      <w:r w:rsidRPr="00772E2D">
        <w:rPr>
          <w:rFonts w:ascii="Times New Roman" w:hAnsi="Times New Roman" w:cs="Times New Roman"/>
        </w:rPr>
        <w:tab/>
        <w:t>*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6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Все необходимые</w:t>
      </w:r>
      <w:r w:rsidRPr="00772E2D">
        <w:rPr>
          <w:rFonts w:ascii="Times New Roman" w:hAnsi="Times New Roman" w:cs="Times New Roman"/>
        </w:rPr>
        <w:t xml:space="preserve"> согласования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6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Все изменения проектных решений должны быть согласованы с филиалом ПАО «МРСК Центра» - «Воронежэнерго» и проектной организ</w:t>
      </w:r>
      <w:r w:rsidRPr="00772E2D">
        <w:rPr>
          <w:rFonts w:ascii="Times New Roman" w:hAnsi="Times New Roman" w:cs="Times New Roman"/>
        </w:rPr>
        <w:t>ацией.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6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6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Правила контроля и приемки работ.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6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Руководители работ участвующие в реконструкции, совместно с представителями филиа</w:t>
      </w:r>
      <w:r w:rsidRPr="00772E2D">
        <w:rPr>
          <w:rFonts w:ascii="Times New Roman" w:hAnsi="Times New Roman" w:cs="Times New Roman"/>
        </w:rPr>
        <w:t>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</w:t>
      </w:r>
      <w:r w:rsidRPr="00772E2D">
        <w:rPr>
          <w:rFonts w:ascii="Times New Roman" w:hAnsi="Times New Roman" w:cs="Times New Roman"/>
        </w:rPr>
        <w:t>й документации, проверяют соблюдение технологической дисциплины в процессе строительства.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6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6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Приемку строительно-монтажных раб</w:t>
      </w:r>
      <w:r w:rsidRPr="00772E2D">
        <w:rPr>
          <w:rFonts w:ascii="Times New Roman" w:hAnsi="Times New Roman" w:cs="Times New Roman"/>
        </w:rPr>
        <w:t>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</w:t>
      </w:r>
      <w:r w:rsidRPr="00772E2D">
        <w:rPr>
          <w:rFonts w:ascii="Times New Roman" w:hAnsi="Times New Roman" w:cs="Times New Roman"/>
        </w:rPr>
        <w:t xml:space="preserve"> отступления и замечания Подрядчик устраняет за свой счет и в сроки, установленные приемочной комиссией.</w:t>
      </w:r>
    </w:p>
    <w:p w:rsidR="003F06D1" w:rsidRPr="00772E2D" w:rsidRDefault="008B0ACF">
      <w:pPr>
        <w:pStyle w:val="20"/>
        <w:framePr w:w="10114" w:h="13708" w:hRule="exact" w:wrap="none" w:vAnchor="page" w:hAnchor="page" w:x="1030" w:y="1969"/>
        <w:numPr>
          <w:ilvl w:val="0"/>
          <w:numId w:val="6"/>
        </w:numPr>
        <w:shd w:val="clear" w:color="auto" w:fill="auto"/>
        <w:tabs>
          <w:tab w:val="left" w:pos="1378"/>
        </w:tabs>
        <w:spacing w:after="0" w:line="278" w:lineRule="exact"/>
        <w:ind w:firstLine="72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</w:t>
      </w:r>
      <w:r w:rsidRPr="00772E2D">
        <w:rPr>
          <w:rFonts w:ascii="Times New Roman" w:hAnsi="Times New Roman" w:cs="Times New Roman"/>
        </w:rPr>
        <w:t>от возлагается на подрядную организацию.</w:t>
      </w:r>
    </w:p>
    <w:p w:rsidR="003F06D1" w:rsidRPr="00772E2D" w:rsidRDefault="008B0ACF">
      <w:pPr>
        <w:pStyle w:val="10"/>
        <w:framePr w:w="10114" w:h="13708" w:hRule="exact" w:wrap="none" w:vAnchor="page" w:hAnchor="page" w:x="1030" w:y="1969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 w:line="278" w:lineRule="exact"/>
        <w:ind w:left="640" w:firstLine="0"/>
        <w:jc w:val="both"/>
        <w:rPr>
          <w:rFonts w:ascii="Times New Roman" w:hAnsi="Times New Roman" w:cs="Times New Roman"/>
        </w:rPr>
      </w:pPr>
      <w:bookmarkStart w:id="8" w:name="bookmark7"/>
      <w:r w:rsidRPr="00772E2D">
        <w:rPr>
          <w:rFonts w:ascii="Times New Roman" w:hAnsi="Times New Roman" w:cs="Times New Roman"/>
        </w:rPr>
        <w:t>Требуемые сроки выполнения строительных работ.</w:t>
      </w:r>
      <w:bookmarkEnd w:id="8"/>
    </w:p>
    <w:p w:rsidR="003F06D1" w:rsidRPr="00772E2D" w:rsidRDefault="003F06D1">
      <w:pPr>
        <w:rPr>
          <w:rFonts w:ascii="Times New Roman" w:hAnsi="Times New Roman" w:cs="Times New Roman"/>
          <w:sz w:val="2"/>
          <w:szCs w:val="2"/>
        </w:rPr>
        <w:sectPr w:rsidR="003F06D1" w:rsidRPr="00772E2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D1" w:rsidRPr="00772E2D" w:rsidRDefault="008B0ACF" w:rsidP="00772E2D">
      <w:pPr>
        <w:pStyle w:val="20"/>
        <w:framePr w:w="10066" w:h="14505" w:hRule="exact" w:wrap="none" w:vAnchor="page" w:hAnchor="page" w:x="1054" w:y="1783"/>
        <w:shd w:val="clear" w:color="auto" w:fill="auto"/>
        <w:spacing w:after="0"/>
        <w:ind w:firstLine="70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lastRenderedPageBreak/>
        <w:t>Строительство выполнить в период: начало — с момента подписания договора, окончание - 14 дней с момента подписания договора.</w:t>
      </w:r>
    </w:p>
    <w:p w:rsidR="003F06D1" w:rsidRPr="00772E2D" w:rsidRDefault="008B0ACF" w:rsidP="00772E2D">
      <w:pPr>
        <w:pStyle w:val="20"/>
        <w:framePr w:w="10066" w:h="14505" w:hRule="exact" w:wrap="none" w:vAnchor="page" w:hAnchor="page" w:x="1054" w:y="1783"/>
        <w:shd w:val="clear" w:color="auto" w:fill="auto"/>
        <w:spacing w:after="0"/>
        <w:ind w:firstLine="70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Работы выполнить в со</w:t>
      </w:r>
      <w:r w:rsidRPr="00772E2D">
        <w:rPr>
          <w:rFonts w:ascii="Times New Roman" w:hAnsi="Times New Roman" w:cs="Times New Roman"/>
        </w:rPr>
        <w:t>ответствии с согласованным с Заказчиком понедельным сетевым графиком.</w:t>
      </w:r>
    </w:p>
    <w:p w:rsidR="003F06D1" w:rsidRPr="00772E2D" w:rsidRDefault="008B0ACF" w:rsidP="00772E2D">
      <w:pPr>
        <w:pStyle w:val="10"/>
        <w:framePr w:w="10066" w:h="14505" w:hRule="exact" w:wrap="none" w:vAnchor="page" w:hAnchor="page" w:x="1054" w:y="1783"/>
        <w:numPr>
          <w:ilvl w:val="0"/>
          <w:numId w:val="1"/>
        </w:numPr>
        <w:shd w:val="clear" w:color="auto" w:fill="auto"/>
        <w:tabs>
          <w:tab w:val="left" w:pos="913"/>
        </w:tabs>
        <w:spacing w:before="0" w:after="0" w:line="245" w:lineRule="exact"/>
        <w:ind w:left="580" w:firstLine="0"/>
        <w:jc w:val="both"/>
        <w:rPr>
          <w:rFonts w:ascii="Times New Roman" w:hAnsi="Times New Roman" w:cs="Times New Roman"/>
        </w:rPr>
      </w:pPr>
      <w:bookmarkStart w:id="9" w:name="bookmark8"/>
      <w:r w:rsidRPr="00772E2D">
        <w:rPr>
          <w:rFonts w:ascii="Times New Roman" w:hAnsi="Times New Roman" w:cs="Times New Roman"/>
        </w:rPr>
        <w:t>Экология и природоохранные мероприятия.</w:t>
      </w:r>
      <w:bookmarkEnd w:id="9"/>
    </w:p>
    <w:p w:rsidR="003F06D1" w:rsidRPr="00772E2D" w:rsidRDefault="008B0ACF" w:rsidP="00772E2D">
      <w:pPr>
        <w:pStyle w:val="20"/>
        <w:framePr w:w="10066" w:h="14505" w:hRule="exact" w:wrap="none" w:vAnchor="page" w:hAnchor="page" w:x="1054" w:y="1783"/>
        <w:shd w:val="clear" w:color="auto" w:fill="auto"/>
        <w:spacing w:after="0" w:line="278" w:lineRule="exact"/>
        <w:ind w:left="580" w:firstLine="0"/>
        <w:jc w:val="both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Выполнение работ произвести в соответствии с разделом проекта «Охрана окружающей среды».</w:t>
      </w:r>
    </w:p>
    <w:p w:rsidR="003F06D1" w:rsidRPr="00772E2D" w:rsidRDefault="008B0ACF" w:rsidP="00772E2D">
      <w:pPr>
        <w:pStyle w:val="10"/>
        <w:framePr w:w="10066" w:h="14505" w:hRule="exact" w:wrap="none" w:vAnchor="page" w:hAnchor="page" w:x="1054" w:y="1783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 w:line="278" w:lineRule="exact"/>
        <w:ind w:left="580" w:firstLine="0"/>
        <w:jc w:val="both"/>
        <w:rPr>
          <w:rFonts w:ascii="Times New Roman" w:hAnsi="Times New Roman" w:cs="Times New Roman"/>
        </w:rPr>
      </w:pPr>
      <w:bookmarkStart w:id="10" w:name="bookmark9"/>
      <w:r w:rsidRPr="00772E2D">
        <w:rPr>
          <w:rFonts w:ascii="Times New Roman" w:hAnsi="Times New Roman" w:cs="Times New Roman"/>
        </w:rPr>
        <w:t>Гарантии исполнителя строительных работ.</w:t>
      </w:r>
      <w:bookmarkEnd w:id="10"/>
    </w:p>
    <w:p w:rsidR="003F06D1" w:rsidRPr="00772E2D" w:rsidRDefault="008B0ACF" w:rsidP="00772E2D">
      <w:pPr>
        <w:pStyle w:val="20"/>
        <w:framePr w:w="10066" w:h="14505" w:hRule="exact" w:wrap="none" w:vAnchor="page" w:hAnchor="page" w:x="1054" w:y="1783"/>
        <w:numPr>
          <w:ilvl w:val="0"/>
          <w:numId w:val="7"/>
        </w:numPr>
        <w:shd w:val="clear" w:color="auto" w:fill="auto"/>
        <w:tabs>
          <w:tab w:val="left" w:pos="1090"/>
        </w:tabs>
        <w:spacing w:after="0" w:line="278" w:lineRule="exact"/>
        <w:ind w:firstLine="58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 xml:space="preserve">Подрядная </w:t>
      </w:r>
      <w:r w:rsidRPr="00772E2D">
        <w:rPr>
          <w:rFonts w:ascii="Times New Roman" w:hAnsi="Times New Roman" w:cs="Times New Roman"/>
        </w:rPr>
        <w:t>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3F06D1" w:rsidRPr="00772E2D" w:rsidRDefault="008B0ACF" w:rsidP="00772E2D">
      <w:pPr>
        <w:pStyle w:val="20"/>
        <w:framePr w:w="10066" w:h="14505" w:hRule="exact" w:wrap="none" w:vAnchor="page" w:hAnchor="page" w:x="1054" w:y="1783"/>
        <w:numPr>
          <w:ilvl w:val="0"/>
          <w:numId w:val="7"/>
        </w:numPr>
        <w:shd w:val="clear" w:color="auto" w:fill="auto"/>
        <w:tabs>
          <w:tab w:val="left" w:pos="1090"/>
        </w:tabs>
        <w:spacing w:after="0" w:line="278" w:lineRule="exact"/>
        <w:ind w:firstLine="580"/>
        <w:jc w:val="left"/>
        <w:rPr>
          <w:rFonts w:ascii="Times New Roman" w:hAnsi="Times New Roman" w:cs="Times New Roman"/>
        </w:rPr>
      </w:pPr>
      <w:r w:rsidRPr="00772E2D">
        <w:rPr>
          <w:rFonts w:ascii="Times New Roman" w:hAnsi="Times New Roman" w:cs="Times New Roman"/>
        </w:rPr>
        <w:t>Профессиональная ответственность строительно-монтажной организации должна быть застрахована</w:t>
      </w:r>
      <w:r w:rsidRPr="00772E2D">
        <w:rPr>
          <w:rFonts w:ascii="Times New Roman" w:hAnsi="Times New Roman" w:cs="Times New Roman"/>
        </w:rPr>
        <w:t>.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shd w:val="clear" w:color="auto" w:fill="auto"/>
        <w:tabs>
          <w:tab w:val="left" w:pos="1090"/>
        </w:tabs>
        <w:spacing w:after="0" w:line="278" w:lineRule="exact"/>
        <w:ind w:firstLine="0"/>
        <w:jc w:val="left"/>
        <w:rPr>
          <w:rFonts w:ascii="Times New Roman" w:hAnsi="Times New Roman" w:cs="Times New Roman"/>
        </w:rPr>
      </w:pP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shd w:val="clear" w:color="auto" w:fill="auto"/>
        <w:tabs>
          <w:tab w:val="left" w:pos="1090"/>
        </w:tabs>
        <w:spacing w:after="0" w:line="278" w:lineRule="exact"/>
        <w:ind w:firstLine="0"/>
        <w:jc w:val="left"/>
        <w:rPr>
          <w:rFonts w:ascii="Times New Roman" w:hAnsi="Times New Roman" w:cs="Times New Roman"/>
        </w:rPr>
      </w:pP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shd w:val="clear" w:color="auto" w:fill="auto"/>
        <w:tabs>
          <w:tab w:val="left" w:pos="1090"/>
        </w:tabs>
        <w:spacing w:after="0" w:line="278" w:lineRule="exact"/>
        <w:ind w:firstLine="0"/>
        <w:jc w:val="left"/>
        <w:rPr>
          <w:rFonts w:ascii="Times New Roman" w:hAnsi="Times New Roman" w:cs="Times New Roman"/>
        </w:rPr>
      </w:pP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shd w:val="clear" w:color="auto" w:fill="auto"/>
        <w:tabs>
          <w:tab w:val="left" w:pos="1090"/>
        </w:tabs>
        <w:spacing w:after="0" w:line="278" w:lineRule="exact"/>
        <w:ind w:firstLine="0"/>
        <w:jc w:val="left"/>
        <w:rPr>
          <w:rFonts w:ascii="Times New Roman" w:hAnsi="Times New Roman" w:cs="Times New Roman"/>
        </w:rPr>
      </w:pP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Заместитель директора по                                                                                            В. Н. Шатских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капитальному строительству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ab/>
      </w:r>
      <w:r w:rsidRPr="00772E2D">
        <w:rPr>
          <w:rFonts w:ascii="Times New Roman" w:hAnsi="Times New Roman" w:cs="Times New Roman"/>
          <w:b/>
        </w:rPr>
        <w:tab/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Заместитель главного инженера по                                                                            А. А. Бурков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 xml:space="preserve">управлению производственными 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активами и развитию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Начальник УТР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филиала ПАО «МРСК Центра» -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«Воронежэнерго»</w:t>
      </w:r>
      <w:r w:rsidRPr="00772E2D">
        <w:rPr>
          <w:rFonts w:ascii="Times New Roman" w:hAnsi="Times New Roman" w:cs="Times New Roman"/>
          <w:b/>
        </w:rPr>
        <w:tab/>
      </w:r>
      <w:r w:rsidRPr="00772E2D">
        <w:rPr>
          <w:rFonts w:ascii="Times New Roman" w:hAnsi="Times New Roman" w:cs="Times New Roman"/>
          <w:b/>
        </w:rPr>
        <w:tab/>
      </w:r>
      <w:r w:rsidRPr="00772E2D">
        <w:rPr>
          <w:rFonts w:ascii="Times New Roman" w:hAnsi="Times New Roman" w:cs="Times New Roman"/>
          <w:b/>
        </w:rPr>
        <w:tab/>
      </w:r>
      <w:r w:rsidRPr="00772E2D">
        <w:rPr>
          <w:rFonts w:ascii="Times New Roman" w:hAnsi="Times New Roman" w:cs="Times New Roman"/>
          <w:b/>
        </w:rPr>
        <w:tab/>
      </w:r>
      <w:r w:rsidRPr="00772E2D">
        <w:rPr>
          <w:rFonts w:ascii="Times New Roman" w:hAnsi="Times New Roman" w:cs="Times New Roman"/>
          <w:b/>
        </w:rPr>
        <w:tab/>
      </w:r>
      <w:r w:rsidRPr="00772E2D">
        <w:rPr>
          <w:rFonts w:ascii="Times New Roman" w:hAnsi="Times New Roman" w:cs="Times New Roman"/>
          <w:b/>
        </w:rPr>
        <w:tab/>
      </w:r>
      <w:r w:rsidRPr="00772E2D">
        <w:rPr>
          <w:rFonts w:ascii="Times New Roman" w:hAnsi="Times New Roman" w:cs="Times New Roman"/>
          <w:b/>
        </w:rPr>
        <w:tab/>
      </w:r>
      <w:r w:rsidRPr="00772E2D">
        <w:rPr>
          <w:rFonts w:ascii="Times New Roman" w:hAnsi="Times New Roman" w:cs="Times New Roman"/>
          <w:b/>
        </w:rPr>
        <w:tab/>
        <w:t xml:space="preserve">           С. А. Канюс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Начальник УКС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филиала ПАО «МРСК Центра» -                                                                                О. В. Петров</w:t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tabs>
          <w:tab w:val="left" w:pos="1116"/>
        </w:tabs>
        <w:spacing w:after="0" w:line="283" w:lineRule="exact"/>
        <w:ind w:left="580"/>
        <w:jc w:val="both"/>
        <w:rPr>
          <w:rFonts w:ascii="Times New Roman" w:hAnsi="Times New Roman" w:cs="Times New Roman"/>
          <w:b/>
        </w:rPr>
      </w:pPr>
      <w:r w:rsidRPr="00772E2D">
        <w:rPr>
          <w:rFonts w:ascii="Times New Roman" w:hAnsi="Times New Roman" w:cs="Times New Roman"/>
          <w:b/>
        </w:rPr>
        <w:t>«Воронежэнерго»</w:t>
      </w:r>
      <w:r w:rsidRPr="00772E2D">
        <w:rPr>
          <w:rFonts w:ascii="Times New Roman" w:hAnsi="Times New Roman" w:cs="Times New Roman"/>
          <w:b/>
        </w:rPr>
        <w:tab/>
      </w:r>
    </w:p>
    <w:p w:rsidR="00772E2D" w:rsidRPr="00772E2D" w:rsidRDefault="00772E2D" w:rsidP="00772E2D">
      <w:pPr>
        <w:pStyle w:val="20"/>
        <w:framePr w:w="10066" w:h="14505" w:hRule="exact" w:wrap="none" w:vAnchor="page" w:hAnchor="page" w:x="1054" w:y="1783"/>
        <w:shd w:val="clear" w:color="auto" w:fill="auto"/>
        <w:tabs>
          <w:tab w:val="left" w:pos="1090"/>
        </w:tabs>
        <w:spacing w:after="0" w:line="278" w:lineRule="exact"/>
        <w:ind w:firstLine="0"/>
        <w:jc w:val="left"/>
        <w:rPr>
          <w:rFonts w:ascii="Times New Roman" w:hAnsi="Times New Roman" w:cs="Times New Roman"/>
        </w:rPr>
      </w:pPr>
    </w:p>
    <w:p w:rsidR="003F06D1" w:rsidRPr="00772E2D" w:rsidRDefault="003F06D1">
      <w:pPr>
        <w:rPr>
          <w:rFonts w:ascii="Times New Roman" w:hAnsi="Times New Roman" w:cs="Times New Roman"/>
          <w:sz w:val="2"/>
          <w:szCs w:val="2"/>
        </w:rPr>
      </w:pPr>
    </w:p>
    <w:sectPr w:rsidR="003F06D1" w:rsidRPr="00772E2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ACF" w:rsidRDefault="008B0ACF">
      <w:r>
        <w:separator/>
      </w:r>
    </w:p>
  </w:endnote>
  <w:endnote w:type="continuationSeparator" w:id="0">
    <w:p w:rsidR="008B0ACF" w:rsidRDefault="008B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ACF" w:rsidRDefault="008B0ACF"/>
  </w:footnote>
  <w:footnote w:type="continuationSeparator" w:id="0">
    <w:p w:rsidR="008B0ACF" w:rsidRDefault="008B0A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11687"/>
    <w:multiLevelType w:val="multilevel"/>
    <w:tmpl w:val="DA7673B2"/>
    <w:lvl w:ilvl="0">
      <w:start w:val="12"/>
      <w:numFmt w:val="decimal"/>
      <w:lvlText w:val="6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325993"/>
    <w:multiLevelType w:val="multilevel"/>
    <w:tmpl w:val="558C32DC"/>
    <w:lvl w:ilvl="0">
      <w:start w:val="2"/>
      <w:numFmt w:val="decimal"/>
      <w:lvlText w:val="5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AA05CA"/>
    <w:multiLevelType w:val="multilevel"/>
    <w:tmpl w:val="710C7158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E9678A"/>
    <w:multiLevelType w:val="multilevel"/>
    <w:tmpl w:val="732498D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392D38"/>
    <w:multiLevelType w:val="multilevel"/>
    <w:tmpl w:val="09E4C662"/>
    <w:lvl w:ilvl="0">
      <w:start w:val="3"/>
      <w:numFmt w:val="decimal"/>
      <w:lvlText w:val="6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1A2246"/>
    <w:multiLevelType w:val="multilevel"/>
    <w:tmpl w:val="FE5CBC60"/>
    <w:lvl w:ilvl="0">
      <w:start w:val="1"/>
      <w:numFmt w:val="decimal"/>
      <w:lvlText w:val="5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1F394E"/>
    <w:multiLevelType w:val="multilevel"/>
    <w:tmpl w:val="C41E6B44"/>
    <w:lvl w:ilvl="0">
      <w:start w:val="1"/>
      <w:numFmt w:val="decimal"/>
      <w:lvlText w:val="9.%1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D1"/>
    <w:rsid w:val="003F06D1"/>
    <w:rsid w:val="00772E2D"/>
    <w:rsid w:val="008B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626A"/>
  <w15:docId w15:val="{AB23E1EA-AA2B-4A39-AC40-A76B98B8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b/>
      <w:bCs/>
      <w:i/>
      <w:iCs/>
      <w:smallCaps w:val="0"/>
      <w:strike w:val="0"/>
      <w:w w:val="100"/>
      <w:sz w:val="98"/>
      <w:szCs w:val="98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картинке_"/>
    <w:basedOn w:val="a0"/>
    <w:link w:val="a5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245" w:lineRule="exact"/>
      <w:ind w:hanging="380"/>
      <w:jc w:val="right"/>
    </w:pPr>
    <w:rPr>
      <w:rFonts w:ascii="Sylfaen" w:eastAsia="Sylfaen" w:hAnsi="Sylfaen" w:cs="Sylfae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80" w:line="0" w:lineRule="atLeast"/>
    </w:pPr>
    <w:rPr>
      <w:b/>
      <w:bCs/>
      <w:i/>
      <w:iCs/>
      <w:sz w:val="98"/>
      <w:szCs w:val="98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ind w:firstLine="720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80" w:line="0" w:lineRule="atLeast"/>
      <w:ind w:hanging="380"/>
      <w:jc w:val="center"/>
      <w:outlineLvl w:val="0"/>
    </w:pPr>
    <w:rPr>
      <w:rFonts w:ascii="Sylfaen" w:eastAsia="Sylfaen" w:hAnsi="Sylfaen" w:cs="Sylfae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83" w:lineRule="exact"/>
      <w:jc w:val="both"/>
    </w:pPr>
    <w:rPr>
      <w:rFonts w:ascii="Sylfaen" w:eastAsia="Sylfaen" w:hAnsi="Sylfaen" w:cs="Sylfaen"/>
      <w:b/>
      <w:bCs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Sylfaen" w:eastAsia="Sylfaen" w:hAnsi="Sylfaen" w:cs="Sylfaen"/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7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2020-02-11T11:59:00Z</dcterms:created>
  <dcterms:modified xsi:type="dcterms:W3CDTF">2020-02-11T12:08:00Z</dcterms:modified>
</cp:coreProperties>
</file>